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napToGrid/>
        <w:spacing w:before="312" w:beforeAutospacing="1" w:after="312" w:afterAutospacing="1" w:line="450" w:lineRule="atLeast"/>
        <w:ind w:right="0"/>
        <w:jc w:val="center"/>
        <w:textAlignment w:val="baseline"/>
        <w:rPr>
          <w:rStyle w:val="5"/>
          <w:rFonts w:hint="eastAsia" w:ascii="宋体" w:hAnsi="宋体" w:eastAsia="宋体" w:cs="宋体"/>
          <w:b w:val="0"/>
          <w:bCs/>
          <w:i w:val="0"/>
          <w:caps w:val="0"/>
          <w:color w:val="333333"/>
          <w:spacing w:val="0"/>
          <w:w w:val="100"/>
          <w:kern w:val="0"/>
          <w:sz w:val="30"/>
          <w:szCs w:val="30"/>
          <w:lang w:val="en-US" w:eastAsia="zh-CN"/>
        </w:rPr>
      </w:pPr>
      <w:r>
        <w:rPr>
          <w:rStyle w:val="5"/>
          <w:rFonts w:hint="eastAsia" w:ascii="宋体" w:hAnsi="宋体" w:eastAsia="宋体" w:cs="宋体"/>
          <w:b/>
          <w:i w:val="0"/>
          <w:caps w:val="0"/>
          <w:color w:val="333333"/>
          <w:spacing w:val="0"/>
          <w:w w:val="100"/>
          <w:kern w:val="0"/>
          <w:sz w:val="28"/>
          <w:szCs w:val="28"/>
          <w:lang w:val="en-US" w:eastAsia="zh-CN"/>
        </w:rPr>
        <w:t>气体灭火器充装服务项目评分标准</w:t>
      </w:r>
    </w:p>
    <w:tbl>
      <w:tblPr>
        <w:tblStyle w:val="3"/>
        <w:tblpPr w:leftFromText="180" w:rightFromText="180" w:vertAnchor="text" w:tblpX="167" w:tblpY="368"/>
        <w:tblOverlap w:val="never"/>
        <w:tblW w:w="846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9"/>
        <w:gridCol w:w="1191"/>
        <w:gridCol w:w="660"/>
        <w:gridCol w:w="3945"/>
        <w:gridCol w:w="1140"/>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49"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序号</w:t>
            </w:r>
          </w:p>
        </w:tc>
        <w:tc>
          <w:tcPr>
            <w:tcW w:w="1191"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评分因素</w:t>
            </w:r>
          </w:p>
        </w:tc>
        <w:tc>
          <w:tcPr>
            <w:tcW w:w="66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权</w:t>
            </w:r>
            <w:r>
              <w:rPr>
                <w:rStyle w:val="6"/>
                <w:rFonts w:ascii="微软雅黑" w:hAnsi="微软雅黑" w:eastAsia="宋体"/>
                <w:b w:val="0"/>
                <w:i w:val="0"/>
                <w:caps w:val="0"/>
                <w:spacing w:val="0"/>
                <w:w w:val="100"/>
                <w:kern w:val="0"/>
                <w:sz w:val="22"/>
                <w:szCs w:val="22"/>
                <w:lang w:val="en-US" w:eastAsia="zh-CN"/>
              </w:rPr>
              <w:t>值</w:t>
            </w:r>
          </w:p>
        </w:tc>
        <w:tc>
          <w:tcPr>
            <w:tcW w:w="3945"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评分标准</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说明</w:t>
            </w:r>
          </w:p>
        </w:tc>
        <w:tc>
          <w:tcPr>
            <w:tcW w:w="881"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0" w:hRule="atLeast"/>
        </w:trPr>
        <w:tc>
          <w:tcPr>
            <w:tcW w:w="649"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firstLine="420" w:firstLineChars="200"/>
              <w:jc w:val="center"/>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1</w:t>
            </w:r>
          </w:p>
        </w:tc>
        <w:tc>
          <w:tcPr>
            <w:tcW w:w="1191"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312" w:afterAutospacing="1" w:line="450" w:lineRule="atLeast"/>
              <w:ind w:right="0"/>
              <w:jc w:val="both"/>
              <w:textAlignment w:val="baseline"/>
              <w:rPr>
                <w:rStyle w:val="5"/>
                <w:rFonts w:ascii="宋体" w:hAnsi="宋体" w:eastAsia="宋体" w:cs="宋体"/>
                <w:b w:val="0"/>
                <w:bCs/>
                <w:i w:val="0"/>
                <w:caps w:val="0"/>
                <w:color w:val="333333"/>
                <w:spacing w:val="0"/>
                <w:w w:val="100"/>
                <w:kern w:val="0"/>
                <w:sz w:val="20"/>
                <w:szCs w:val="20"/>
                <w:lang w:val="en-US" w:eastAsia="zh-CN"/>
              </w:rPr>
            </w:pPr>
            <w:r>
              <w:rPr>
                <w:rStyle w:val="6"/>
                <w:rFonts w:ascii="Calibri" w:hAnsi="宋体" w:eastAsia="宋体"/>
                <w:b w:val="0"/>
                <w:i w:val="0"/>
                <w:caps w:val="0"/>
                <w:spacing w:val="0"/>
                <w:w w:val="100"/>
                <w:kern w:val="0"/>
                <w:sz w:val="22"/>
                <w:szCs w:val="22"/>
                <w:lang w:val="en-US" w:eastAsia="zh-CN"/>
              </w:rPr>
              <w:t>报价</w:t>
            </w:r>
          </w:p>
          <w:p>
            <w:pPr>
              <w:pStyle w:val="8"/>
              <w:widowControl/>
              <w:snapToGrid/>
              <w:spacing w:before="312" w:beforeAutospacing="1" w:after="0" w:afterAutospacing="1" w:line="450" w:lineRule="atLeast"/>
              <w:ind w:left="0" w:right="0" w:firstLine="420" w:firstLineChars="2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firstLine="480" w:firstLineChars="200"/>
              <w:jc w:val="left"/>
              <w:textAlignment w:val="baseline"/>
              <w:rPr>
                <w:rStyle w:val="6"/>
                <w:rFonts w:ascii="Calibri" w:hAnsi="宋体" w:eastAsia="宋体"/>
                <w:b w:val="0"/>
                <w:i w:val="0"/>
                <w:caps w:val="0"/>
                <w:color w:val="0070C0"/>
                <w:spacing w:val="0"/>
                <w:w w:val="100"/>
                <w:kern w:val="0"/>
                <w:sz w:val="24"/>
                <w:szCs w:val="24"/>
                <w:lang w:val="en-US" w:eastAsia="zh-CN"/>
              </w:rPr>
            </w:pPr>
          </w:p>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30%</w:t>
            </w:r>
          </w:p>
        </w:tc>
        <w:tc>
          <w:tcPr>
            <w:tcW w:w="394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left"/>
              <w:textAlignment w:val="baseline"/>
              <w:rPr>
                <w:rStyle w:val="6"/>
                <w:rFonts w:ascii="宋体" w:hAnsi="宋体" w:eastAsia="宋体" w:cstheme="minorBidi"/>
                <w:b w:val="0"/>
                <w:i w:val="0"/>
                <w:caps w:val="0"/>
                <w:spacing w:val="0"/>
                <w:w w:val="100"/>
                <w:kern w:val="0"/>
                <w:sz w:val="21"/>
                <w:szCs w:val="18"/>
                <w:highlight w:val="none"/>
                <w:lang w:val="en-US" w:eastAsia="zh-CN" w:bidi="ar-SA"/>
              </w:rPr>
            </w:pPr>
            <w:r>
              <w:rPr>
                <w:rStyle w:val="6"/>
                <w:rFonts w:ascii="宋体" w:hAnsi="宋体" w:eastAsia="宋体" w:cstheme="minorBidi"/>
                <w:b w:val="0"/>
                <w:i w:val="0"/>
                <w:caps w:val="0"/>
                <w:spacing w:val="0"/>
                <w:w w:val="100"/>
                <w:kern w:val="0"/>
                <w:sz w:val="21"/>
                <w:szCs w:val="18"/>
                <w:highlight w:val="none"/>
                <w:lang w:val="en-US" w:eastAsia="zh-CN" w:bidi="ar-SA"/>
              </w:rPr>
              <w:t>综合评分法中的价格分统一采用低价优先法计算，即满足项目要求且报价最低的为评审基准价，其价格分为满分。其他供应商的价格分统一按照下列公式计算：</w:t>
            </w:r>
          </w:p>
          <w:p>
            <w:pPr>
              <w:snapToGrid/>
              <w:spacing w:before="0" w:beforeAutospacing="0" w:after="0" w:afterAutospacing="0" w:line="360" w:lineRule="auto"/>
              <w:jc w:val="left"/>
              <w:textAlignment w:val="baseline"/>
              <w:rPr>
                <w:rStyle w:val="5"/>
                <w:rFonts w:ascii="宋体" w:hAnsi="宋体" w:eastAsia="宋体" w:cs="宋体"/>
                <w:b w:val="0"/>
                <w:bCs/>
                <w:i w:val="0"/>
                <w:caps w:val="0"/>
                <w:color w:val="333333"/>
                <w:spacing w:val="0"/>
                <w:w w:val="100"/>
                <w:kern w:val="2"/>
                <w:sz w:val="21"/>
                <w:szCs w:val="21"/>
                <w:lang w:val="en-US" w:eastAsia="zh-CN" w:bidi="ar-SA"/>
              </w:rPr>
            </w:pPr>
            <w:r>
              <w:rPr>
                <w:rStyle w:val="6"/>
                <w:rFonts w:ascii="宋体" w:hAnsi="宋体" w:eastAsia="宋体" w:cstheme="minorBidi"/>
                <w:b w:val="0"/>
                <w:i w:val="0"/>
                <w:caps w:val="0"/>
                <w:spacing w:val="0"/>
                <w:w w:val="100"/>
                <w:kern w:val="0"/>
                <w:sz w:val="21"/>
                <w:szCs w:val="18"/>
                <w:highlight w:val="none"/>
                <w:lang w:val="en-US" w:eastAsia="zh-CN" w:bidi="ar-SA"/>
              </w:rPr>
              <w:t>报价得分=(基准价／报价)×权值</w:t>
            </w:r>
          </w:p>
        </w:tc>
        <w:tc>
          <w:tcPr>
            <w:tcW w:w="1140"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价格类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0"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2</w:t>
            </w:r>
          </w:p>
        </w:tc>
        <w:tc>
          <w:tcPr>
            <w:tcW w:w="1191"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jc w:val="left"/>
              <w:textAlignment w:val="baseline"/>
              <w:rPr>
                <w:rStyle w:val="6"/>
                <w:rFonts w:ascii="宋体" w:hAnsi="宋体" w:eastAsia="宋体"/>
                <w:b w:val="0"/>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left="0" w:right="0"/>
              <w:jc w:val="left"/>
              <w:textAlignment w:val="baseline"/>
              <w:rPr>
                <w:rStyle w:val="5"/>
                <w:rFonts w:ascii="微软雅黑" w:hAnsi="微软雅黑" w:eastAsia="仿宋" w:cs="微软雅黑"/>
                <w:b w:val="0"/>
                <w:bCs/>
                <w:i w:val="0"/>
                <w:caps w:val="0"/>
                <w:color w:val="333333"/>
                <w:spacing w:val="0"/>
                <w:w w:val="100"/>
                <w:kern w:val="0"/>
                <w:sz w:val="24"/>
                <w:szCs w:val="24"/>
                <w:lang w:val="en-US" w:eastAsia="zh-CN"/>
              </w:rPr>
            </w:pPr>
            <w:r>
              <w:rPr>
                <w:rStyle w:val="6"/>
                <w:rFonts w:ascii="宋体" w:hAnsi="宋体" w:eastAsia="宋体"/>
                <w:b w:val="0"/>
                <w:i w:val="0"/>
                <w:caps w:val="0"/>
                <w:color w:val="333333"/>
                <w:spacing w:val="0"/>
                <w:w w:val="100"/>
                <w:kern w:val="0"/>
                <w:sz w:val="21"/>
                <w:szCs w:val="21"/>
                <w:lang w:val="en-US" w:eastAsia="zh-CN"/>
              </w:rPr>
              <w:t>检测和药剂更换施工期间及维护保养方案</w:t>
            </w: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微软雅黑" w:hAnsi="微软雅黑" w:eastAsia="微软雅黑" w:cs="微软雅黑"/>
                <w:b w:val="0"/>
                <w:bCs/>
                <w:i w:val="0"/>
                <w:caps w:val="0"/>
                <w:color w:val="333333"/>
                <w:spacing w:val="0"/>
                <w:w w:val="100"/>
                <w:kern w:val="0"/>
                <w:sz w:val="24"/>
                <w:szCs w:val="24"/>
                <w:lang w:val="en-US" w:eastAsia="zh-CN"/>
              </w:rPr>
            </w:pPr>
            <w:r>
              <w:rPr>
                <w:rStyle w:val="6"/>
                <w:rFonts w:ascii="Calibri" w:hAnsi="宋体" w:eastAsia="宋体"/>
                <w:b w:val="0"/>
                <w:i w:val="0"/>
                <w:caps w:val="0"/>
                <w:spacing w:val="0"/>
                <w:w w:val="100"/>
                <w:kern w:val="0"/>
                <w:sz w:val="24"/>
                <w:szCs w:val="24"/>
                <w:lang w:val="en-US" w:eastAsia="zh-CN"/>
              </w:rPr>
              <w:t>30%</w:t>
            </w:r>
          </w:p>
        </w:tc>
        <w:tc>
          <w:tcPr>
            <w:tcW w:w="3945"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left"/>
              <w:textAlignment w:val="baseline"/>
              <w:rPr>
                <w:rStyle w:val="5"/>
                <w:rFonts w:ascii="微软雅黑" w:hAnsi="微软雅黑" w:eastAsia="微软雅黑" w:cs="微软雅黑"/>
                <w:b w:val="0"/>
                <w:bCs/>
                <w:i w:val="0"/>
                <w:caps w:val="0"/>
                <w:color w:val="333333"/>
                <w:spacing w:val="0"/>
                <w:w w:val="100"/>
                <w:kern w:val="0"/>
                <w:sz w:val="24"/>
                <w:szCs w:val="24"/>
                <w:lang w:val="en-US" w:eastAsia="zh-CN"/>
              </w:rPr>
            </w:pPr>
            <w:r>
              <w:rPr>
                <w:rStyle w:val="6"/>
                <w:rFonts w:ascii="宋体" w:hAnsi="宋体" w:eastAsia="宋体"/>
                <w:b w:val="0"/>
                <w:i w:val="0"/>
                <w:caps w:val="0"/>
                <w:spacing w:val="0"/>
                <w:w w:val="100"/>
                <w:kern w:val="0"/>
                <w:sz w:val="21"/>
                <w:szCs w:val="18"/>
                <w:lang w:val="en-US" w:eastAsia="zh-CN"/>
              </w:rPr>
              <w:t>制订有完善的检测、安装、充装、维修保养计划</w:t>
            </w:r>
            <w:r>
              <w:rPr>
                <w:rStyle w:val="6"/>
                <w:rFonts w:ascii="宋体" w:hAnsi="宋体" w:eastAsia="宋体"/>
                <w:b w:val="0"/>
                <w:i w:val="0"/>
                <w:caps w:val="0"/>
                <w:spacing w:val="0"/>
                <w:w w:val="100"/>
                <w:kern w:val="0"/>
                <w:sz w:val="21"/>
                <w:szCs w:val="18"/>
                <w:highlight w:val="none"/>
                <w:lang w:val="en-US" w:eastAsia="zh-CN"/>
              </w:rPr>
              <w:t>、安全文明施工方案、</w:t>
            </w:r>
            <w:bookmarkStart w:id="0" w:name="_GoBack"/>
            <w:bookmarkEnd w:id="0"/>
            <w:r>
              <w:rPr>
                <w:rStyle w:val="6"/>
                <w:rFonts w:ascii="宋体" w:hAnsi="宋体" w:eastAsia="宋体"/>
                <w:b w:val="0"/>
                <w:i w:val="0"/>
                <w:caps w:val="0"/>
                <w:spacing w:val="0"/>
                <w:w w:val="100"/>
                <w:kern w:val="0"/>
                <w:sz w:val="21"/>
                <w:szCs w:val="18"/>
                <w:highlight w:val="none"/>
                <w:lang w:val="en-US" w:eastAsia="zh-CN"/>
              </w:rPr>
              <w:t>应急措施方案（如：设备替代、故障处置等）的得30</w:t>
            </w:r>
            <w:r>
              <w:rPr>
                <w:rStyle w:val="6"/>
                <w:rFonts w:ascii="宋体" w:hAnsi="宋体" w:eastAsia="宋体"/>
                <w:b w:val="0"/>
                <w:i w:val="0"/>
                <w:caps w:val="0"/>
                <w:spacing w:val="0"/>
                <w:w w:val="100"/>
                <w:kern w:val="0"/>
                <w:sz w:val="21"/>
                <w:szCs w:val="18"/>
                <w:lang w:val="en-US" w:eastAsia="zh-CN"/>
              </w:rPr>
              <w:t>分；每有一项内容不完整或有明显错误或有缺陷无法满足项目具体实施的或每缺少一项内容的扣5分；扣完为止；未提供方案不得分。</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jc w:val="left"/>
              <w:textAlignment w:val="baseline"/>
              <w:rPr>
                <w:rStyle w:val="6"/>
                <w:rFonts w:ascii="Calibri" w:hAnsi="宋体" w:eastAsia="宋体"/>
                <w:b w:val="0"/>
                <w:i w:val="0"/>
                <w:caps w:val="0"/>
                <w:spacing w:val="0"/>
                <w:w w:val="100"/>
                <w:kern w:val="0"/>
                <w:sz w:val="21"/>
                <w:szCs w:val="21"/>
                <w:lang w:val="en-US" w:eastAsia="zh-CN"/>
              </w:rPr>
            </w:pPr>
          </w:p>
          <w:p>
            <w:pPr>
              <w:pStyle w:val="8"/>
              <w:widowControl/>
              <w:snapToGrid/>
              <w:spacing w:before="312"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根据供应商响应文件编制情况进行评分。</w:t>
            </w:r>
          </w:p>
        </w:tc>
        <w:tc>
          <w:tcPr>
            <w:tcW w:w="88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p>
            <w:pPr>
              <w:pStyle w:val="8"/>
              <w:widowControl/>
              <w:snapToGrid/>
              <w:spacing w:before="312" w:beforeAutospacing="1" w:after="0" w:afterAutospacing="1" w:line="450" w:lineRule="atLeast"/>
              <w:ind w:left="0" w:right="0"/>
              <w:jc w:val="center"/>
              <w:textAlignment w:val="baseline"/>
              <w:rPr>
                <w:rStyle w:val="6"/>
                <w:rFonts w:ascii="Calibri" w:hAnsi="宋体" w:eastAsia="宋体"/>
                <w:b w:val="0"/>
                <w:i w:val="0"/>
                <w:caps w:val="0"/>
                <w:spacing w:val="0"/>
                <w:w w:val="100"/>
                <w:kern w:val="0"/>
                <w:sz w:val="24"/>
                <w:szCs w:val="24"/>
                <w:lang w:val="en-US" w:eastAsia="zh-CN"/>
              </w:rPr>
            </w:pPr>
            <w:r>
              <w:rPr>
                <w:rStyle w:val="6"/>
                <w:rFonts w:ascii="Calibri" w:hAnsi="宋体" w:eastAsia="宋体"/>
                <w:b w:val="0"/>
                <w:i w:val="0"/>
                <w:caps w:val="0"/>
                <w:spacing w:val="0"/>
                <w:w w:val="100"/>
                <w:kern w:val="2"/>
                <w:sz w:val="21"/>
                <w:szCs w:val="24"/>
                <w:lang w:val="en-US" w:eastAsia="zh-CN" w:bidi="ar-SA"/>
              </w:rPr>
              <w:t>技术</w:t>
            </w:r>
            <w:r>
              <w:rPr>
                <w:rStyle w:val="6"/>
                <w:rFonts w:ascii="Calibri" w:hAnsi="宋体" w:eastAsia="宋体"/>
                <w:b w:val="0"/>
                <w:i w:val="0"/>
                <w:caps w:val="0"/>
                <w:spacing w:val="0"/>
                <w:w w:val="100"/>
                <w:kern w:val="0"/>
                <w:sz w:val="24"/>
                <w:szCs w:val="24"/>
                <w:lang w:val="en-US"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exact"/>
        </w:trPr>
        <w:tc>
          <w:tcPr>
            <w:tcW w:w="649"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3</w:t>
            </w:r>
          </w:p>
        </w:tc>
        <w:tc>
          <w:tcPr>
            <w:tcW w:w="1191"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312" w:beforeAutospacing="1" w:after="312"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售后服务</w:t>
            </w:r>
            <w:r>
              <w:rPr>
                <w:rStyle w:val="6"/>
                <w:rFonts w:ascii="宋体" w:hAnsi="宋体" w:eastAsia="宋体"/>
                <w:b w:val="0"/>
                <w:i w:val="0"/>
                <w:caps w:val="0"/>
                <w:spacing w:val="0"/>
                <w:w w:val="100"/>
                <w:kern w:val="0"/>
                <w:sz w:val="21"/>
                <w:szCs w:val="18"/>
                <w:lang w:val="en-US" w:eastAsia="zh-CN"/>
              </w:rPr>
              <w:t>应急及维修响应时间措施</w:t>
            </w:r>
          </w:p>
          <w:p>
            <w:pPr>
              <w:pStyle w:val="8"/>
              <w:widowControl/>
              <w:snapToGrid/>
              <w:spacing w:before="312" w:beforeAutospacing="1" w:after="312"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18"/>
                <w:szCs w:val="18"/>
                <w:lang w:val="en-US" w:eastAsia="zh-CN"/>
              </w:rPr>
            </w:pPr>
          </w:p>
          <w:p>
            <w:pPr>
              <w:pStyle w:val="8"/>
              <w:widowControl/>
              <w:snapToGrid/>
              <w:spacing w:before="312" w:beforeAutospacing="1" w:after="312"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312"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7%</w:t>
            </w:r>
          </w:p>
        </w:tc>
        <w:tc>
          <w:tcPr>
            <w:tcW w:w="3945"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spacing w:val="0"/>
                <w:w w:val="100"/>
                <w:kern w:val="0"/>
                <w:sz w:val="21"/>
                <w:szCs w:val="21"/>
                <w:lang w:val="en-US" w:eastAsia="zh-CN"/>
              </w:rPr>
              <w:t>投标机构配有较强的专业技术队伍，</w:t>
            </w:r>
            <w:r>
              <w:rPr>
                <w:rStyle w:val="6"/>
                <w:rFonts w:ascii="宋体" w:hAnsi="宋体" w:eastAsia="宋体"/>
                <w:b w:val="0"/>
                <w:i w:val="0"/>
                <w:caps w:val="0"/>
                <w:spacing w:val="0"/>
                <w:w w:val="100"/>
                <w:kern w:val="0"/>
                <w:sz w:val="21"/>
                <w:szCs w:val="21"/>
                <w:lang w:val="en-US" w:eastAsia="zh-CN"/>
              </w:rPr>
              <w:t>针对出现故障/事故后，</w:t>
            </w:r>
            <w:r>
              <w:rPr>
                <w:rStyle w:val="5"/>
                <w:rFonts w:ascii="宋体" w:hAnsi="宋体" w:eastAsia="宋体" w:cs="宋体"/>
                <w:b w:val="0"/>
                <w:bCs/>
                <w:i w:val="0"/>
                <w:caps w:val="0"/>
                <w:spacing w:val="0"/>
                <w:w w:val="100"/>
                <w:kern w:val="0"/>
                <w:sz w:val="21"/>
                <w:szCs w:val="21"/>
                <w:lang w:val="en-US" w:eastAsia="zh-CN"/>
              </w:rPr>
              <w:t>能提供快速的服务响应。</w:t>
            </w:r>
            <w:r>
              <w:rPr>
                <w:rStyle w:val="6"/>
                <w:rFonts w:ascii="宋体" w:hAnsi="宋体" w:eastAsia="宋体"/>
                <w:b w:val="0"/>
                <w:i w:val="0"/>
                <w:caps w:val="0"/>
                <w:spacing w:val="0"/>
                <w:w w:val="100"/>
                <w:kern w:val="0"/>
                <w:sz w:val="21"/>
                <w:szCs w:val="21"/>
                <w:lang w:val="en-US" w:eastAsia="zh-CN"/>
              </w:rPr>
              <w:t>60分种</w:t>
            </w:r>
            <w:r>
              <w:rPr>
                <w:rStyle w:val="5"/>
                <w:rFonts w:ascii="宋体" w:hAnsi="宋体" w:eastAsia="宋体" w:cs="宋体"/>
                <w:b w:val="0"/>
                <w:bCs/>
                <w:i w:val="0"/>
                <w:caps w:val="0"/>
                <w:spacing w:val="0"/>
                <w:w w:val="100"/>
                <w:kern w:val="0"/>
                <w:sz w:val="21"/>
                <w:szCs w:val="21"/>
                <w:lang w:val="en-US" w:eastAsia="zh-CN"/>
              </w:rPr>
              <w:t>及以内技术支持得7分，</w:t>
            </w:r>
            <w:r>
              <w:rPr>
                <w:rStyle w:val="6"/>
                <w:rFonts w:ascii="宋体" w:hAnsi="宋体" w:eastAsia="宋体"/>
                <w:b w:val="0"/>
                <w:i w:val="0"/>
                <w:caps w:val="0"/>
                <w:spacing w:val="0"/>
                <w:w w:val="100"/>
                <w:kern w:val="0"/>
                <w:sz w:val="21"/>
                <w:szCs w:val="21"/>
                <w:lang w:val="en-US" w:eastAsia="zh-CN"/>
              </w:rPr>
              <w:t>61分钟至90分钟的得4分；91分钟至120分钟的得1分；超过2小时不得分。</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312" w:beforeAutospacing="1" w:after="0" w:afterAutospacing="1" w:line="450" w:lineRule="atLeast"/>
              <w:ind w:left="0" w:right="0"/>
              <w:jc w:val="left"/>
              <w:textAlignment w:val="baseline"/>
              <w:rPr>
                <w:rStyle w:val="5"/>
                <w:rFonts w:ascii="宋体" w:hAnsi="宋体" w:eastAsia="宋体" w:cs="宋体"/>
                <w:b w:val="0"/>
                <w:bCs/>
                <w:i w:val="0"/>
                <w:caps w:val="0"/>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根据投标人提供的服务方案及相关承诺</w:t>
            </w:r>
          </w:p>
        </w:tc>
        <w:tc>
          <w:tcPr>
            <w:tcW w:w="88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400" w:lineRule="exact"/>
              <w:jc w:val="both"/>
              <w:textAlignment w:val="baseline"/>
              <w:rPr>
                <w:rStyle w:val="6"/>
                <w:rFonts w:ascii="Calibri" w:hAnsi="宋体" w:eastAsia="宋体"/>
                <w:b w:val="0"/>
                <w:i w:val="0"/>
                <w:caps w:val="0"/>
                <w:spacing w:val="0"/>
                <w:w w:val="100"/>
                <w:kern w:val="2"/>
                <w:sz w:val="21"/>
                <w:szCs w:val="24"/>
                <w:lang w:val="en-US" w:eastAsia="zh-CN" w:bidi="ar-SA"/>
              </w:rPr>
            </w:pPr>
          </w:p>
          <w:p>
            <w:pPr>
              <w:pStyle w:val="8"/>
              <w:widowControl/>
              <w:snapToGrid/>
              <w:spacing w:before="312" w:beforeAutospacing="1" w:after="0" w:afterAutospacing="1" w:line="450" w:lineRule="atLeast"/>
              <w:ind w:left="0" w:right="0"/>
              <w:jc w:val="left"/>
              <w:textAlignment w:val="baseline"/>
              <w:rPr>
                <w:rStyle w:val="5"/>
                <w:rFonts w:ascii="宋体" w:hAnsi="宋体" w:eastAsia="宋体" w:cs="宋体"/>
                <w:b w:val="0"/>
                <w:bCs/>
                <w:i w:val="0"/>
                <w:caps w:val="0"/>
                <w:spacing w:val="0"/>
                <w:w w:val="100"/>
                <w:kern w:val="0"/>
                <w:sz w:val="21"/>
                <w:szCs w:val="21"/>
                <w:lang w:val="en-US" w:eastAsia="zh-CN"/>
              </w:rPr>
            </w:pPr>
            <w:r>
              <w:rPr>
                <w:rStyle w:val="6"/>
                <w:rFonts w:ascii="Calibri" w:hAnsi="宋体" w:eastAsia="宋体"/>
                <w:b w:val="0"/>
                <w:i w:val="0"/>
                <w:caps w:val="0"/>
                <w:spacing w:val="0"/>
                <w:w w:val="100"/>
                <w:kern w:val="2"/>
                <w:sz w:val="21"/>
                <w:szCs w:val="21"/>
                <w:lang w:val="en-US" w:eastAsia="zh-CN" w:bidi="ar-SA"/>
              </w:rPr>
              <w:t>其他</w:t>
            </w:r>
            <w:r>
              <w:rPr>
                <w:rStyle w:val="6"/>
                <w:rFonts w:ascii="Calibri" w:hAnsi="宋体" w:eastAsia="宋体"/>
                <w:b w:val="0"/>
                <w:i w:val="0"/>
                <w:caps w:val="0"/>
                <w:spacing w:val="0"/>
                <w:w w:val="100"/>
                <w:kern w:val="0"/>
                <w:sz w:val="21"/>
                <w:szCs w:val="21"/>
                <w:lang w:val="en-US"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0" w:hRule="atLeast"/>
        </w:trPr>
        <w:tc>
          <w:tcPr>
            <w:tcW w:w="649"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312"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4</w:t>
            </w:r>
          </w:p>
        </w:tc>
        <w:tc>
          <w:tcPr>
            <w:tcW w:w="119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履约能力</w:t>
            </w: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15%</w:t>
            </w:r>
          </w:p>
        </w:tc>
        <w:tc>
          <w:tcPr>
            <w:tcW w:w="3945" w:type="dxa"/>
            <w:tcBorders>
              <w:top w:val="single" w:color="000000" w:sz="4" w:space="0"/>
              <w:left w:val="single" w:color="000000" w:sz="4" w:space="0"/>
              <w:bottom w:val="single" w:color="000000" w:sz="4" w:space="0"/>
              <w:right w:val="single" w:color="000000" w:sz="4" w:space="0"/>
            </w:tcBorders>
            <w:vAlign w:val="top"/>
          </w:tcPr>
          <w:p>
            <w:pPr>
              <w:pStyle w:val="8"/>
              <w:widowControl/>
              <w:numPr>
                <w:ilvl w:val="0"/>
                <w:numId w:val="0"/>
              </w:numPr>
              <w:snapToGrid/>
              <w:spacing w:before="312" w:beforeAutospacing="1" w:after="0" w:afterAutospacing="1" w:line="450" w:lineRule="atLeast"/>
              <w:ind w:right="0" w:rightChars="0"/>
              <w:jc w:val="left"/>
              <w:textAlignment w:val="baseline"/>
              <w:rPr>
                <w:rStyle w:val="6"/>
                <w:rFonts w:ascii="Calibri" w:hAnsi="宋体" w:eastAsia="宋体"/>
                <w:b w:val="0"/>
                <w:i w:val="0"/>
                <w:caps w:val="0"/>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供应商提供近5年大型</w:t>
            </w:r>
            <w:r>
              <w:rPr>
                <w:rStyle w:val="6"/>
                <w:rFonts w:hint="eastAsia" w:hAnsi="宋体"/>
                <w:b w:val="0"/>
                <w:i w:val="0"/>
                <w:caps w:val="0"/>
                <w:spacing w:val="0"/>
                <w:w w:val="100"/>
                <w:kern w:val="0"/>
                <w:sz w:val="21"/>
                <w:szCs w:val="21"/>
                <w:lang w:val="en-US" w:eastAsia="zh-CN"/>
              </w:rPr>
              <w:t>单位类似</w:t>
            </w:r>
            <w:r>
              <w:rPr>
                <w:rStyle w:val="6"/>
                <w:rFonts w:ascii="Calibri" w:hAnsi="宋体" w:eastAsia="宋体"/>
                <w:b w:val="0"/>
                <w:i w:val="0"/>
                <w:caps w:val="0"/>
                <w:spacing w:val="0"/>
                <w:w w:val="100"/>
                <w:kern w:val="0"/>
                <w:sz w:val="21"/>
                <w:szCs w:val="21"/>
                <w:lang w:val="en-US" w:eastAsia="zh-CN"/>
              </w:rPr>
              <w:t>业绩，达到五项（同一个单位只</w:t>
            </w:r>
            <w:r>
              <w:rPr>
                <w:rStyle w:val="6"/>
                <w:rFonts w:hint="eastAsia" w:hAnsi="宋体"/>
                <w:b w:val="0"/>
                <w:i w:val="0"/>
                <w:caps w:val="0"/>
                <w:spacing w:val="0"/>
                <w:w w:val="100"/>
                <w:kern w:val="0"/>
                <w:sz w:val="21"/>
                <w:szCs w:val="21"/>
                <w:lang w:val="en-US" w:eastAsia="zh-CN"/>
              </w:rPr>
              <w:t>计</w:t>
            </w:r>
            <w:r>
              <w:rPr>
                <w:rStyle w:val="6"/>
                <w:rFonts w:ascii="Calibri" w:hAnsi="宋体" w:eastAsia="宋体"/>
                <w:b w:val="0"/>
                <w:i w:val="0"/>
                <w:caps w:val="0"/>
                <w:spacing w:val="0"/>
                <w:w w:val="100"/>
                <w:kern w:val="0"/>
                <w:sz w:val="21"/>
                <w:szCs w:val="21"/>
                <w:lang w:val="en-US" w:eastAsia="zh-CN"/>
              </w:rPr>
              <w:t>一次）以上得基本分10分，每减少一项扣2分，直至该项分值扣完为止。提供的合同复印件时间（加盖公章）为准。</w:t>
            </w:r>
          </w:p>
          <w:p>
            <w:pPr>
              <w:pStyle w:val="8"/>
              <w:widowControl/>
              <w:numPr>
                <w:ilvl w:val="0"/>
                <w:numId w:val="0"/>
              </w:numPr>
              <w:snapToGrid/>
              <w:spacing w:before="312" w:beforeAutospacing="1" w:after="0" w:afterAutospacing="1" w:line="450" w:lineRule="atLeast"/>
              <w:ind w:right="0" w:rightChars="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2.供应商在省级消防服务机构管理平台中信用积分为最高分得5分。其他不得分。</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提供相关合同证明材料（复印件）加盖供应商鲜章，无证明材料不得分。</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6"/>
                <w:rFonts w:ascii="Calibri" w:hAnsi="宋体" w:eastAsia="宋体"/>
                <w:b w:val="0"/>
                <w:i w:val="0"/>
                <w:caps w:val="0"/>
                <w:spacing w:val="0"/>
                <w:w w:val="100"/>
                <w:kern w:val="0"/>
                <w:sz w:val="24"/>
                <w:szCs w:val="24"/>
                <w:lang w:val="en-US" w:eastAsia="zh-CN"/>
              </w:rPr>
            </w:pPr>
            <w:r>
              <w:rPr>
                <w:rStyle w:val="6"/>
                <w:rFonts w:ascii="Calibri" w:hAnsi="宋体" w:eastAsia="宋体"/>
                <w:b w:val="0"/>
                <w:i w:val="0"/>
                <w:caps w:val="0"/>
                <w:spacing w:val="0"/>
                <w:w w:val="100"/>
                <w:kern w:val="2"/>
                <w:sz w:val="21"/>
                <w:szCs w:val="24"/>
                <w:lang w:val="en-US" w:eastAsia="zh-CN" w:bidi="ar-SA"/>
              </w:rPr>
              <w:t>其他</w:t>
            </w:r>
            <w:r>
              <w:rPr>
                <w:rStyle w:val="6"/>
                <w:rFonts w:ascii="Calibri" w:hAnsi="宋体" w:eastAsia="宋体"/>
                <w:b w:val="0"/>
                <w:i w:val="0"/>
                <w:caps w:val="0"/>
                <w:spacing w:val="0"/>
                <w:w w:val="100"/>
                <w:kern w:val="0"/>
                <w:sz w:val="24"/>
                <w:szCs w:val="24"/>
                <w:lang w:val="en-US"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5" w:hRule="atLeast"/>
        </w:trPr>
        <w:tc>
          <w:tcPr>
            <w:tcW w:w="649"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5</w:t>
            </w:r>
          </w:p>
        </w:tc>
        <w:tc>
          <w:tcPr>
            <w:tcW w:w="119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312"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拟投入本项目的人员</w:t>
            </w:r>
            <w:r>
              <w:rPr>
                <w:rStyle w:val="6"/>
                <w:rFonts w:ascii="宋体" w:hAnsi="宋体" w:eastAsia="宋体"/>
                <w:b w:val="0"/>
                <w:i w:val="0"/>
                <w:caps w:val="0"/>
                <w:spacing w:val="0"/>
                <w:w w:val="100"/>
                <w:kern w:val="0"/>
                <w:sz w:val="21"/>
                <w:szCs w:val="18"/>
                <w:lang w:val="en-US" w:eastAsia="zh-CN"/>
              </w:rPr>
              <w:t>配备</w:t>
            </w:r>
          </w:p>
          <w:p>
            <w:pPr>
              <w:pStyle w:val="8"/>
              <w:widowControl/>
              <w:snapToGrid/>
              <w:spacing w:before="312" w:beforeAutospacing="1" w:after="312"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12%</w:t>
            </w:r>
          </w:p>
        </w:tc>
        <w:tc>
          <w:tcPr>
            <w:tcW w:w="3945"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u w:val="none" w:color="auto"/>
                <w:lang w:val="en-US" w:eastAsia="zh-CN"/>
              </w:rPr>
              <w:t>服务人员要求持证上岗，包</w:t>
            </w:r>
            <w:r>
              <w:rPr>
                <w:rStyle w:val="5"/>
                <w:rFonts w:ascii="宋体" w:hAnsi="宋体" w:eastAsia="宋体" w:cs="宋体"/>
                <w:b w:val="0"/>
                <w:bCs/>
                <w:i w:val="0"/>
                <w:caps w:val="0"/>
                <w:color w:val="000000" w:themeColor="text1"/>
                <w:spacing w:val="0"/>
                <w:w w:val="100"/>
                <w:kern w:val="0"/>
                <w:sz w:val="21"/>
                <w:szCs w:val="21"/>
                <w:u w:val="none" w:color="auto"/>
                <w:lang w:val="en-US" w:eastAsia="zh-CN"/>
              </w:rPr>
              <w:t>括（1）项目经理取得注册消防工程师证书（2）安装调试人员取得施工岗位证书（3）气瓶检验人员取得的特种设备检验检测证书（4）充气人员取得特种设备作业人员证（PI）。全部提供的得12分，每缺少一项扣3分，扣完为止。</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（提供</w:t>
            </w:r>
            <w:r>
              <w:rPr>
                <w:rStyle w:val="6"/>
                <w:rFonts w:hint="eastAsia" w:hAnsi="宋体"/>
                <w:b w:val="0"/>
                <w:i w:val="0"/>
                <w:caps w:val="0"/>
                <w:spacing w:val="0"/>
                <w:w w:val="100"/>
                <w:kern w:val="0"/>
                <w:sz w:val="21"/>
                <w:szCs w:val="21"/>
                <w:lang w:val="en-US" w:eastAsia="zh-CN"/>
              </w:rPr>
              <w:t>相应</w:t>
            </w:r>
            <w:r>
              <w:rPr>
                <w:rStyle w:val="6"/>
                <w:rFonts w:ascii="Calibri" w:hAnsi="宋体" w:eastAsia="宋体"/>
                <w:b w:val="0"/>
                <w:i w:val="0"/>
                <w:caps w:val="0"/>
                <w:spacing w:val="0"/>
                <w:w w:val="100"/>
                <w:kern w:val="0"/>
                <w:sz w:val="21"/>
                <w:szCs w:val="21"/>
                <w:lang w:val="en-US" w:eastAsia="zh-CN"/>
              </w:rPr>
              <w:t>人员清单和在职证明文件及人员的有效证书复印件）</w:t>
            </w:r>
          </w:p>
        </w:tc>
        <w:tc>
          <w:tcPr>
            <w:tcW w:w="881" w:type="dxa"/>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6"/>
                <w:rFonts w:ascii="Calibri" w:hAnsi="宋体" w:eastAsia="宋体"/>
                <w:b w:val="0"/>
                <w:i w:val="0"/>
                <w:caps w:val="0"/>
                <w:spacing w:val="0"/>
                <w:w w:val="100"/>
                <w:kern w:val="2"/>
                <w:sz w:val="21"/>
                <w:szCs w:val="24"/>
                <w:lang w:val="en-US" w:eastAsia="zh-CN" w:bidi="ar-SA"/>
              </w:rPr>
            </w:pPr>
          </w:p>
          <w:p>
            <w:pPr>
              <w:snapToGrid/>
              <w:spacing w:before="0" w:beforeAutospacing="0" w:after="0" w:afterAutospacing="0" w:line="240" w:lineRule="auto"/>
              <w:jc w:val="both"/>
              <w:textAlignment w:val="baseline"/>
              <w:rPr>
                <w:rStyle w:val="6"/>
                <w:rFonts w:ascii="Calibri" w:hAnsi="宋体" w:eastAsia="宋体"/>
                <w:b w:val="0"/>
                <w:i w:val="0"/>
                <w:caps w:val="0"/>
                <w:spacing w:val="0"/>
                <w:w w:val="100"/>
                <w:kern w:val="2"/>
                <w:sz w:val="21"/>
                <w:szCs w:val="24"/>
                <w:lang w:val="en-US" w:eastAsia="zh-CN" w:bidi="ar-SA"/>
              </w:rPr>
            </w:pPr>
          </w:p>
          <w:p>
            <w:pPr>
              <w:pStyle w:val="8"/>
              <w:widowControl/>
              <w:snapToGrid/>
              <w:spacing w:before="312"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2"/>
                <w:sz w:val="21"/>
                <w:szCs w:val="24"/>
                <w:lang w:val="en-US" w:eastAsia="zh-CN" w:bidi="ar-SA"/>
              </w:rPr>
              <w:t>其他</w:t>
            </w:r>
            <w:r>
              <w:rPr>
                <w:rStyle w:val="6"/>
                <w:rFonts w:ascii="Calibri" w:hAnsi="宋体" w:eastAsia="宋体"/>
                <w:b w:val="0"/>
                <w:i w:val="0"/>
                <w:caps w:val="0"/>
                <w:spacing w:val="0"/>
                <w:w w:val="100"/>
                <w:kern w:val="0"/>
                <w:sz w:val="24"/>
                <w:szCs w:val="24"/>
                <w:lang w:val="en-US" w:eastAsia="zh-CN"/>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0" w:hRule="atLeast"/>
        </w:trPr>
        <w:tc>
          <w:tcPr>
            <w:tcW w:w="649" w:type="dxa"/>
            <w:tcBorders>
              <w:top w:val="single" w:color="000000" w:sz="4" w:space="0"/>
              <w:left w:val="single" w:color="000000" w:sz="4" w:space="0"/>
              <w:bottom w:val="single" w:color="000000" w:sz="4" w:space="0"/>
              <w:right w:val="single" w:color="000000" w:sz="4" w:space="0"/>
            </w:tcBorders>
            <w:vAlign w:val="top"/>
          </w:tcPr>
          <w:p>
            <w:pPr>
              <w:pStyle w:val="8"/>
              <w:widowControl/>
              <w:snapToGrid/>
              <w:spacing w:before="0" w:beforeAutospacing="1" w:after="312"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312"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0" w:afterAutospacing="1" w:line="450" w:lineRule="atLeast"/>
              <w:ind w:left="0" w:right="0" w:firstLine="210" w:firstLineChars="10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6</w:t>
            </w:r>
          </w:p>
        </w:tc>
        <w:tc>
          <w:tcPr>
            <w:tcW w:w="119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hint="eastAsia" w:ascii="宋体" w:hAnsi="宋体" w:cs="宋体"/>
                <w:b w:val="0"/>
                <w:bCs/>
                <w:i w:val="0"/>
                <w:caps w:val="0"/>
                <w:color w:val="333333"/>
                <w:spacing w:val="0"/>
                <w:w w:val="100"/>
                <w:kern w:val="0"/>
                <w:sz w:val="21"/>
                <w:szCs w:val="21"/>
                <w:lang w:val="en-US" w:eastAsia="zh-CN"/>
              </w:rPr>
              <w:t>质保期</w:t>
            </w:r>
          </w:p>
        </w:tc>
        <w:tc>
          <w:tcPr>
            <w:tcW w:w="66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312"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p>
          <w:p>
            <w:pPr>
              <w:pStyle w:val="8"/>
              <w:widowControl/>
              <w:snapToGrid/>
              <w:spacing w:before="312" w:beforeAutospacing="1" w:after="312"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4"/>
                <w:szCs w:val="24"/>
                <w:lang w:val="en-US" w:eastAsia="zh-CN"/>
              </w:rPr>
              <w:t>6%</w:t>
            </w:r>
          </w:p>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p>
        </w:tc>
        <w:tc>
          <w:tcPr>
            <w:tcW w:w="3945"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5"/>
                <w:rFonts w:ascii="宋体" w:hAnsi="宋体" w:eastAsia="宋体" w:cs="宋体"/>
                <w:b w:val="0"/>
                <w:bCs/>
                <w:i w:val="0"/>
                <w:caps w:val="0"/>
                <w:color w:val="333333"/>
                <w:spacing w:val="0"/>
                <w:w w:val="100"/>
                <w:kern w:val="0"/>
                <w:sz w:val="21"/>
                <w:szCs w:val="21"/>
                <w:lang w:val="en-US" w:eastAsia="zh-CN"/>
              </w:rPr>
              <w:t>投标人质保期1年得2分，每增加一年加2分，最高不超过6分。</w:t>
            </w:r>
          </w:p>
        </w:tc>
        <w:tc>
          <w:tcPr>
            <w:tcW w:w="1140"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0"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0"/>
                <w:sz w:val="21"/>
                <w:szCs w:val="21"/>
                <w:lang w:val="en-US" w:eastAsia="zh-CN"/>
              </w:rPr>
              <w:t>根据供应商响应文件编制情况进行评分。</w:t>
            </w:r>
          </w:p>
        </w:tc>
        <w:tc>
          <w:tcPr>
            <w:tcW w:w="881" w:type="dxa"/>
            <w:tcBorders>
              <w:top w:val="single" w:color="000000" w:sz="4" w:space="0"/>
              <w:left w:val="single" w:color="000000" w:sz="4" w:space="0"/>
              <w:bottom w:val="single" w:color="000000" w:sz="4" w:space="0"/>
              <w:right w:val="single" w:color="000000" w:sz="4" w:space="0"/>
            </w:tcBorders>
            <w:vAlign w:val="center"/>
          </w:tcPr>
          <w:p>
            <w:pPr>
              <w:pStyle w:val="8"/>
              <w:widowControl/>
              <w:snapToGrid/>
              <w:spacing w:before="312" w:beforeAutospacing="1" w:after="0" w:afterAutospacing="1" w:line="450" w:lineRule="atLeast"/>
              <w:ind w:left="0" w:right="0"/>
              <w:jc w:val="center"/>
              <w:textAlignment w:val="baseline"/>
              <w:rPr>
                <w:rStyle w:val="5"/>
                <w:rFonts w:ascii="宋体" w:hAnsi="宋体" w:eastAsia="宋体" w:cs="宋体"/>
                <w:b w:val="0"/>
                <w:bCs/>
                <w:i w:val="0"/>
                <w:caps w:val="0"/>
                <w:color w:val="333333"/>
                <w:spacing w:val="0"/>
                <w:w w:val="100"/>
                <w:kern w:val="0"/>
                <w:sz w:val="21"/>
                <w:szCs w:val="21"/>
                <w:lang w:val="en-US" w:eastAsia="zh-CN"/>
              </w:rPr>
            </w:pPr>
            <w:r>
              <w:rPr>
                <w:rStyle w:val="6"/>
                <w:rFonts w:ascii="Calibri" w:hAnsi="宋体" w:eastAsia="宋体"/>
                <w:b w:val="0"/>
                <w:i w:val="0"/>
                <w:caps w:val="0"/>
                <w:spacing w:val="0"/>
                <w:w w:val="100"/>
                <w:kern w:val="2"/>
                <w:sz w:val="21"/>
                <w:szCs w:val="24"/>
                <w:lang w:val="en-US" w:eastAsia="zh-CN" w:bidi="ar-SA"/>
              </w:rPr>
              <w:t>其他</w:t>
            </w:r>
            <w:r>
              <w:rPr>
                <w:rStyle w:val="6"/>
                <w:rFonts w:ascii="Calibri" w:hAnsi="宋体" w:eastAsia="宋体"/>
                <w:b w:val="0"/>
                <w:i w:val="0"/>
                <w:caps w:val="0"/>
                <w:spacing w:val="0"/>
                <w:w w:val="100"/>
                <w:kern w:val="0"/>
                <w:sz w:val="24"/>
                <w:szCs w:val="24"/>
                <w:lang w:val="en-US" w:eastAsia="zh-CN"/>
              </w:rPr>
              <w:t>类</w:t>
            </w:r>
          </w:p>
        </w:tc>
      </w:tr>
    </w:tbl>
    <w:p>
      <w:pPr>
        <w:pStyle w:val="8"/>
        <w:widowControl/>
        <w:shd w:val="clear" w:color="auto" w:fill="FFFFFF"/>
        <w:snapToGrid/>
        <w:spacing w:before="312" w:beforeAutospacing="1" w:after="312" w:afterAutospacing="1" w:line="450" w:lineRule="atLeast"/>
        <w:ind w:left="479" w:leftChars="228" w:right="0"/>
        <w:jc w:val="left"/>
        <w:textAlignment w:val="baseline"/>
        <w:rPr>
          <w:rStyle w:val="5"/>
          <w:rFonts w:ascii="宋体" w:hAnsi="宋体" w:eastAsia="宋体" w:cs="宋体"/>
          <w:b w:val="0"/>
          <w:bCs/>
          <w:i w:val="0"/>
          <w:caps w:val="0"/>
          <w:color w:val="333333"/>
          <w:spacing w:val="0"/>
          <w:w w:val="100"/>
          <w:kern w:val="0"/>
          <w:sz w:val="21"/>
          <w:szCs w:val="21"/>
          <w:lang w:val="en-US" w:eastAsia="zh-CN"/>
        </w:rPr>
      </w:pPr>
    </w:p>
    <w:p>
      <w:pPr>
        <w:snapToGrid/>
        <w:spacing w:before="0" w:beforeAutospacing="0" w:after="0" w:afterAutospacing="0" w:line="240" w:lineRule="auto"/>
        <w:jc w:val="both"/>
        <w:textAlignment w:val="baseline"/>
        <w:rPr>
          <w:rStyle w:val="6"/>
          <w:rFonts w:ascii="Calibri" w:hAnsi="Calibri" w:eastAsia="宋体"/>
          <w:b w:val="0"/>
          <w:i w:val="0"/>
          <w:caps w:val="0"/>
          <w:spacing w:val="0"/>
          <w:w w:val="100"/>
          <w:kern w:val="2"/>
          <w:sz w:val="21"/>
          <w:szCs w:val="24"/>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9A7312D"/>
    <w:rsid w:val="76345F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4"/>
    <w:basedOn w:val="1"/>
    <w:next w:val="1"/>
    <w:uiPriority w:val="0"/>
    <w:pPr>
      <w:keepNext/>
      <w:spacing w:before="240" w:after="60"/>
      <w:jc w:val="both"/>
      <w:textAlignment w:val="baseline"/>
    </w:pPr>
    <w:rPr>
      <w:rFonts w:ascii="Calibri" w:hAnsi="Calibri" w:eastAsia="宋体" w:cs="Times New Roman"/>
      <w:b/>
      <w:bCs/>
      <w:kern w:val="2"/>
      <w:sz w:val="28"/>
      <w:szCs w:val="28"/>
      <w:lang w:val="en-US" w:eastAsia="zh-CN" w:bidi="ar-SA"/>
    </w:rPr>
  </w:style>
  <w:style w:type="character" w:styleId="5">
    <w:name w:val="Strong"/>
    <w:link w:val="1"/>
    <w:uiPriority w:val="0"/>
    <w:rPr>
      <w:b/>
    </w:rPr>
  </w:style>
  <w:style w:type="character" w:customStyle="1" w:styleId="6">
    <w:name w:val="NormalCharacter"/>
    <w:link w:val="1"/>
    <w:semiHidden/>
    <w:qFormat/>
    <w:uiPriority w:val="0"/>
  </w:style>
  <w:style w:type="table" w:customStyle="1" w:styleId="7">
    <w:name w:val="TableNormal"/>
    <w:semiHidden/>
    <w:uiPriority w:val="0"/>
  </w:style>
  <w:style w:type="paragraph" w:customStyle="1" w:styleId="8">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2021-07-21T09:29:00Z</dcterms:created>
  <dc:creator>Administrator</dc:creator>
  <cp:lastModifiedBy>喵呜</cp:lastModifiedBy>
  <dcterms:modified xsi:type="dcterms:W3CDTF">2021-07-21T10:38:22Z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63092B5080B742A0A47B0058E83C38E2</vt:lpwstr>
  </property>
</Properties>
</file>