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400" w:lineRule="exact"/>
        <w:ind w:firstLine="480"/>
        <w:jc w:val="center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zh-CN"/>
        </w:rPr>
        <w:t>柴油发电机维保方案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643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zh-CN"/>
        </w:rPr>
        <w:t>目的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保障柴油发电机组的完好及安全运作，确保在市电停电时能及时投入使用，保障正常供电。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60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zh-CN"/>
        </w:rPr>
        <w:t>二、适用范围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沃尔沃机组TWD1643GE两台，南通飞鲸机组NT271ZW40一台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。</w:t>
      </w:r>
    </w:p>
    <w:p>
      <w:pPr>
        <w:pStyle w:val="3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02" w:firstLineChars="200"/>
        <w:jc w:val="left"/>
        <w:textAlignment w:val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三、优先供应质优价廉的零部件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="宋体" w:hAnsi="宋体" w:eastAsia="宋体" w:cs="宋体"/>
          <w:sz w:val="28"/>
          <w:szCs w:val="28"/>
        </w:rPr>
        <w:t>对于高于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</w:rPr>
        <w:t>00元的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柴油发电机组</w:t>
      </w:r>
      <w:r>
        <w:rPr>
          <w:rFonts w:hint="eastAsia" w:ascii="宋体" w:hAnsi="宋体" w:eastAsia="宋体" w:cs="宋体"/>
          <w:sz w:val="28"/>
          <w:szCs w:val="28"/>
        </w:rPr>
        <w:t>易损配件,</w:t>
      </w:r>
      <w:r>
        <w:rPr>
          <w:rFonts w:hint="eastAsia" w:ascii="宋体" w:hAnsi="宋体" w:cs="宋体"/>
          <w:sz w:val="28"/>
          <w:szCs w:val="28"/>
          <w:lang w:val="en-US" w:eastAsia="zh-CN"/>
        </w:rPr>
        <w:t>优惠价格结算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602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zh-CN"/>
        </w:rPr>
        <w:t>、</w:t>
      </w:r>
      <w:r>
        <w:rPr>
          <w:rFonts w:hint="default" w:ascii="Times New Roman" w:hAnsi="Times New Roman" w:eastAsia="Times New Roman"/>
          <w:b/>
          <w:bCs/>
          <w:sz w:val="30"/>
          <w:szCs w:val="30"/>
          <w:lang w:val="zh-CN"/>
        </w:rPr>
        <w:t>柴油发电机组维护保养主要工作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季度检查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共计一年4次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（每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季度的30日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各进行一次，由乙方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配合甲方启动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发电机组空载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运行检查内容如下）：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1.检查机组之润滑油，燃油，冷却水及排气管是否有泄漏现象；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2.检查润滑油位，燃油液位及冷却水是否足够，指导及协助用户操作人员按需要补充燃油及液位。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3.检查电池电解液是否足够；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4.检查电池充电器工作是否正常；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5.检查充电接头有无松动氧化；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6.检查燃油管路及冷却水管路阀广]是否都处于正常状态；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7.检查空滤清洁状况；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8.检查机组是否于自动待机状态；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9.测试控制器信号灯；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10.检查进排风通道及散热水箱表面；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11.检查机组紧急按钮是否处于正常工作状态；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13.检查皮带是否松驰或磨损；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14.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运行机组，检查空载和带载时机组的电压、电流、油压、水温、频率等参数是否正常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标准规定更换维护</w:t>
      </w:r>
    </w:p>
    <w:p>
      <w:pPr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更换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柴油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滤清器，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机油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滤清器，空气过滤器；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更换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符合机组规格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  <w:t>润滑油；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更换符合机组规格的防冻液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清洗水箱及油路清洗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80" w:leftChars="0" w:firstLine="64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zh-CN"/>
        </w:rPr>
        <w:sectPr>
          <w:pgSz w:w="12240" w:h="15840"/>
          <w:pgMar w:top="1440" w:right="1800" w:bottom="1440" w:left="1800" w:header="720" w:footer="720" w:gutter="0"/>
          <w:lnNumType w:countBy="0" w:distance="36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80"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机组一：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80" w:leftChars="0"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tbl>
      <w:tblPr>
        <w:tblStyle w:val="4"/>
        <w:tblW w:w="10350" w:type="dxa"/>
        <w:tblInd w:w="-606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82"/>
        <w:gridCol w:w="1548"/>
        <w:gridCol w:w="1194"/>
        <w:gridCol w:w="1233"/>
        <w:gridCol w:w="1089"/>
        <w:gridCol w:w="1161"/>
        <w:gridCol w:w="1516"/>
        <w:gridCol w:w="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机组一</w:t>
            </w:r>
          </w:p>
        </w:tc>
        <w:tc>
          <w:tcPr>
            <w:tcW w:w="92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发动机品牌：沃尔沃                    发动机型号：TWD1643GE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发动机功率（KW）：613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检测费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机组功率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（KW）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收费标准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巡检次数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B级保养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零配件更换及工时费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零配件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（元/个）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工时费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元/个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（个）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机滤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原厂装机件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21707132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机滤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原厂装机件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21707133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柴滤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原厂装机件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20976003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油水分离器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原厂装机件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20998367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空滤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原厂装机件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21702911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项目小计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B级保养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润滑油更换及工时费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（元/桶）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工时费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(元/桶)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昆仑天威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CH-4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15W-40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18L/桶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B级保养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防冻液更换及工时费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（元/桶）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工时费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(元/桶)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长城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-35℃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18L/桶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B级保养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清洗类项目工时费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（含耗材）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机组功率（KW）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收费标准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（元/次）</w:t>
            </w: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水箱清洗</w:t>
            </w: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机油道清洗</w:t>
            </w: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项目小计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80" w:leftChars="0"/>
        <w:jc w:val="both"/>
        <w:textAlignment w:val="auto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480" w:leftChars="0"/>
        <w:jc w:val="both"/>
        <w:textAlignment w:val="auto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机组二：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tbl>
      <w:tblPr>
        <w:tblStyle w:val="4"/>
        <w:tblW w:w="10350" w:type="dxa"/>
        <w:tblInd w:w="-839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482"/>
        <w:gridCol w:w="1548"/>
        <w:gridCol w:w="1194"/>
        <w:gridCol w:w="1233"/>
        <w:gridCol w:w="1089"/>
        <w:gridCol w:w="1161"/>
        <w:gridCol w:w="1516"/>
        <w:gridCol w:w="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92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发动机品牌：沃尔沃                    发动机型号：TWD1643GE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发动机功率（KW）：613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检测费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机组功率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（KW）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收费标准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巡检次数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B级保养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零配件更换及工时费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零配件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（元/个）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工时费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元/个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（个）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机滤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原厂装机件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21707132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机滤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原厂装机件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21707133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柴滤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原厂装机件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20976003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油水分离器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原厂装机件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20998367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空滤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原厂装机件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21702911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项目小计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B级保养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润滑油更换及工时费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（元/桶）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工时费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(元/桶)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昆仑天威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CH-4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15W-40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18L/桶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B级保养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防冻液更换及工时费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（元/桶）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工时费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(元/桶)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长城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-35℃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18L/桶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B级保养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清洗类项目工时费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（含耗材）</w:t>
            </w: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机组功率（KW）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收费标准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（元/次）</w:t>
            </w: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水箱清洗</w:t>
            </w: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机油道清洗</w:t>
            </w:r>
          </w:p>
        </w:tc>
        <w:tc>
          <w:tcPr>
            <w:tcW w:w="46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0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项目小计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  <w:sectPr>
          <w:pgSz w:w="12240" w:h="15840"/>
          <w:pgMar w:top="1440" w:right="1800" w:bottom="1440" w:left="1800" w:header="720" w:footer="720" w:gutter="0"/>
          <w:lnNumType w:countBy="0" w:distance="36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机组三：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tbl>
      <w:tblPr>
        <w:tblStyle w:val="4"/>
        <w:tblW w:w="10350" w:type="dxa"/>
        <w:tblInd w:w="-589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193"/>
        <w:gridCol w:w="1591"/>
        <w:gridCol w:w="1375"/>
        <w:gridCol w:w="1193"/>
        <w:gridCol w:w="1119"/>
        <w:gridCol w:w="1193"/>
        <w:gridCol w:w="1558"/>
        <w:gridCol w:w="4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机组三</w:t>
            </w:r>
          </w:p>
        </w:tc>
        <w:tc>
          <w:tcPr>
            <w:tcW w:w="92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发动机品牌：飞鲸                    发动机型号：NT271ZW40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7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发动机功率（KW）：440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检测费</w:t>
            </w:r>
          </w:p>
        </w:tc>
        <w:tc>
          <w:tcPr>
            <w:tcW w:w="2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机组功率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（KW）</w:t>
            </w: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收费标准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元/次</w:t>
            </w: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巡检次数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25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B级保养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零配件更换及工时费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零配件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（元/个）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工时费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元/个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（个）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柴滤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原厂装机件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C1012-000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机滤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原厂装机件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LF670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空滤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原厂装机件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项目小计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B级保养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润滑油更换及工时费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（元/桶）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工时费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(元/桶)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昆仑天威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CH-4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15W-40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18L/桶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B级保养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防冻液更换及工时费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（元/桶）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工时费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(元/桶)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中石化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长城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-35℃</w:t>
            </w:r>
          </w:p>
        </w:tc>
        <w:tc>
          <w:tcPr>
            <w:tcW w:w="1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18L/桶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824"/>
                <w:tab w:val="right" w:pos="1528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B级保养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清洗类项目工时费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（含耗材）</w:t>
            </w:r>
          </w:p>
        </w:tc>
        <w:tc>
          <w:tcPr>
            <w:tcW w:w="27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机组功率（KW）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收费标准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（元/次）</w:t>
            </w: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水箱清洗</w:t>
            </w:r>
          </w:p>
        </w:tc>
        <w:tc>
          <w:tcPr>
            <w:tcW w:w="4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机油道清洗</w:t>
            </w:r>
          </w:p>
        </w:tc>
        <w:tc>
          <w:tcPr>
            <w:tcW w:w="48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项目小计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2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7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总计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  <w:sectPr>
          <w:pgSz w:w="12240" w:h="15840"/>
          <w:pgMar w:top="1440" w:right="1800" w:bottom="1440" w:left="1800" w:header="720" w:footer="720" w:gutter="0"/>
          <w:lnNumType w:countBy="0" w:distance="36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zh-CN"/>
        </w:rPr>
      </w:pP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0B6DE"/>
    <w:multiLevelType w:val="singleLevel"/>
    <w:tmpl w:val="1E80B6D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BD967F4"/>
    <w:rsid w:val="25770A65"/>
    <w:rsid w:val="2AC42E4A"/>
    <w:rsid w:val="35F10CCD"/>
    <w:rsid w:val="373D1847"/>
    <w:rsid w:val="3E9C6B1E"/>
    <w:rsid w:val="58EC2CF2"/>
    <w:rsid w:val="5F091FAB"/>
    <w:rsid w:val="72711477"/>
    <w:rsid w:val="7ED7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next w:val="1"/>
    <w:qFormat/>
    <w:uiPriority w:val="9"/>
    <w:pPr>
      <w:keepNext/>
      <w:keepLines/>
      <w:spacing w:line="360" w:lineRule="auto"/>
      <w:contextualSpacing/>
      <w:jc w:val="center"/>
      <w:outlineLvl w:val="0"/>
    </w:pPr>
    <w:rPr>
      <w:rFonts w:ascii="宋体" w:hAnsi="Calibri" w:eastAsia="宋体" w:cs="Times New Roman"/>
      <w:b/>
      <w:bCs/>
      <w:kern w:val="44"/>
      <w:sz w:val="32"/>
      <w:szCs w:val="44"/>
      <w:lang w:val="en-US" w:eastAsia="zh-CN" w:bidi="ar-SA"/>
    </w:rPr>
  </w:style>
  <w:style w:type="paragraph" w:styleId="3">
    <w:name w:val="heading 2"/>
    <w:next w:val="1"/>
    <w:unhideWhenUsed/>
    <w:qFormat/>
    <w:uiPriority w:val="9"/>
    <w:pPr>
      <w:keepNext/>
      <w:keepLines/>
      <w:spacing w:line="360" w:lineRule="auto"/>
      <w:outlineLvl w:val="1"/>
    </w:pPr>
    <w:rPr>
      <w:rFonts w:ascii="宋体" w:hAnsi="Cambria" w:eastAsia="宋体" w:cs="Times New Roman"/>
      <w:b/>
      <w:bCs/>
      <w:kern w:val="2"/>
      <w:sz w:val="30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pPr>
      <w:widowControl w:val="0"/>
      <w:jc w:val="center"/>
    </w:pPr>
    <w:rPr>
      <w:rFonts w:ascii="宋体" w:hAnsi="Calibri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李文虎</dc:creator>
  <cp:lastModifiedBy>喵呜</cp:lastModifiedBy>
  <cp:lastPrinted>2020-09-02T11:41:00Z</cp:lastPrinted>
  <dcterms:modified xsi:type="dcterms:W3CDTF">2020-09-22T10:40:42Z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