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both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附件二：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Cs w:val="0"/>
          <w:kern w:val="0"/>
          <w:sz w:val="44"/>
          <w:szCs w:val="44"/>
        </w:rPr>
        <w:t>投标承诺函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致：成都市第五人民医院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（公司名称）参加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</w:rPr>
        <w:t>项目名称）</w:t>
      </w:r>
      <w:r>
        <w:rPr>
          <w:rFonts w:hint="eastAsia" w:ascii="仿宋" w:hAnsi="仿宋" w:eastAsia="仿宋"/>
          <w:sz w:val="32"/>
          <w:szCs w:val="32"/>
          <w:lang w:eastAsia="zh-CN"/>
        </w:rPr>
        <w:t>包件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的投标活动，现承诺：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一、我公司满足政府采购法第二十二条关于供应商的资格要求（包括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具有独立承担民事责任的能力；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具有良好的商业信誉和健全的财务会计制度；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具有履行合同所必需的设备和专业技术能力；</w:t>
      </w: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有依法缴纳税收和社会保障资金的良好记录；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参加政府采购活动前三年内，在经营活动中没有重大违法记录；</w:t>
      </w:r>
      <w:r>
        <w:rPr>
          <w:rFonts w:ascii="仿宋" w:hAnsi="仿宋" w:eastAsia="仿宋"/>
          <w:sz w:val="32"/>
          <w:szCs w:val="32"/>
        </w:rPr>
        <w:t xml:space="preserve"> 6.</w:t>
      </w:r>
      <w:r>
        <w:rPr>
          <w:rFonts w:hint="eastAsia" w:ascii="仿宋" w:hAnsi="仿宋" w:eastAsia="仿宋"/>
          <w:sz w:val="32"/>
          <w:szCs w:val="32"/>
        </w:rPr>
        <w:t>法律、行政法规规定的其他条件），并完全满足医院采购公告相关产品授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权及商务要求。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所递交的开标一览表、投标文件及证明材料相关内容均如实填写，并真实可靠，若采购人在开标、评标过程中发现我方所提供的材料不真实，则我方的参选无效；若中选将取消我方的中选资格，我方不会有异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三、若我公司经综合评审确定为中标供应商，承诺中标产品的供货价格不超过四川地区其它医院；如中标产品为四川省药械采购平台挂网产品，我公司同时承诺其供货价格不高于平台各项参考价格。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合同履行过程中，产品价格如遇国家政策性上调，上调部份由我方自行承担，供货价格不变；产品价格如遇国家政策性下调，我方会立即下调供货价格。如我方未按规定及时下调供货价格，经查实，医院有权取消我方的供货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在合同履行过程中相关检查项目收费标准如遇国家政策性上调，对应产品供货价格不变；相关检查项目收费如遇国家政策性下调，我方愿意在第一时间按收费标准下调比例下调对应产品的供货价格。我方如未按规定及时下调供货价格，经查实，医院有权取消我方的供货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六、一旦我方中选，保证按医院物流软件管理要求完成相关工作。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七、一旦我方中选，我方将按采购人要求签订合同。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八、我方未参与本采购项目前期咨询论证，不属于禁止参加本项目投标的供应商。</w:t>
      </w:r>
    </w:p>
    <w:p>
      <w:pPr>
        <w:tabs>
          <w:tab w:val="left" w:pos="480"/>
        </w:tabs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48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如违反以上承诺，本公司愿承担一切法律责任。</w:t>
      </w:r>
    </w:p>
    <w:p>
      <w:pPr>
        <w:adjustRightInd w:val="0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adjustRightInd w:val="0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投标人名称：</w:t>
      </w:r>
      <w:r>
        <w:rPr>
          <w:rFonts w:ascii="仿宋" w:hAnsi="仿宋" w:eastAsia="仿宋"/>
          <w:b/>
          <w:sz w:val="32"/>
          <w:szCs w:val="32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（盖章）</w:t>
      </w:r>
    </w:p>
    <w:p>
      <w:pPr>
        <w:adjustRightInd w:val="0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法定代表人或授权代表（签字）：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日期：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C8A"/>
    <w:rsid w:val="000E19DB"/>
    <w:rsid w:val="001F51E7"/>
    <w:rsid w:val="00664FDB"/>
    <w:rsid w:val="007C3919"/>
    <w:rsid w:val="007D1E0D"/>
    <w:rsid w:val="00840C8A"/>
    <w:rsid w:val="00B968F7"/>
    <w:rsid w:val="00C77141"/>
    <w:rsid w:val="00DB078C"/>
    <w:rsid w:val="00EF618C"/>
    <w:rsid w:val="00F62749"/>
    <w:rsid w:val="22647FB2"/>
    <w:rsid w:val="42D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cdswyy</Company>
  <Pages>1</Pages>
  <Words>122</Words>
  <Characters>700</Characters>
  <Lines>5</Lines>
  <Paragraphs>1</Paragraphs>
  <TotalTime>75</TotalTime>
  <ScaleCrop>false</ScaleCrop>
  <LinksUpToDate>false</LinksUpToDate>
  <CharactersWithSpaces>821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2018-07-19T03:32:00Z</dcterms:created>
  <dc:creator>zf</dc:creator>
  <cp:lastModifiedBy>lenovo</cp:lastModifiedBy>
  <cp:lastPrinted>2018-07-19T04:09:00Z</cp:lastPrinted>
  <dcterms:modified xsi:type="dcterms:W3CDTF">2019-07-02T02:18:18Z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