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</w:t>
      </w:r>
    </w:p>
    <w:p>
      <w:pPr>
        <w:adjustRightInd w:val="0"/>
        <w:snapToGrid w:val="0"/>
        <w:spacing w:line="7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成都市第五人民医院</w:t>
      </w:r>
    </w:p>
    <w:p>
      <w:pPr>
        <w:spacing w:line="600" w:lineRule="exact"/>
        <w:ind w:firstLine="450"/>
        <w:jc w:val="center"/>
        <w:rPr>
          <w:rFonts w:eastAsia="方正小标宋简体" w:cs="Times New Roman"/>
          <w:bCs/>
          <w:spacing w:val="12"/>
          <w:kern w:val="0"/>
          <w:sz w:val="44"/>
          <w:szCs w:val="44"/>
        </w:rPr>
      </w:pPr>
      <w:r>
        <w:rPr>
          <w:rFonts w:eastAsia="方正小标宋简体" w:cs="Times New Roman"/>
          <w:bCs/>
          <w:spacing w:val="12"/>
          <w:kern w:val="0"/>
          <w:sz w:val="44"/>
          <w:szCs w:val="44"/>
        </w:rPr>
        <w:t>2018年度医院劳动模范推荐表</w:t>
      </w:r>
    </w:p>
    <w:p>
      <w:pPr>
        <w:spacing w:line="240" w:lineRule="exact"/>
        <w:ind w:firstLine="450"/>
        <w:jc w:val="left"/>
        <w:rPr>
          <w:rFonts w:cs="Times New Roman"/>
          <w:kern w:val="0"/>
          <w:sz w:val="24"/>
        </w:rPr>
      </w:pPr>
      <w:r>
        <w:rPr>
          <w:rFonts w:cs="Times New Roman"/>
          <w:b/>
          <w:spacing w:val="12"/>
          <w:kern w:val="0"/>
          <w:sz w:val="48"/>
        </w:rPr>
        <w:t> 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34"/>
        <w:gridCol w:w="180"/>
        <w:gridCol w:w="540"/>
        <w:gridCol w:w="147"/>
        <w:gridCol w:w="753"/>
        <w:gridCol w:w="360"/>
        <w:gridCol w:w="180"/>
        <w:gridCol w:w="1260"/>
        <w:gridCol w:w="540"/>
        <w:gridCol w:w="360"/>
        <w:gridCol w:w="1064"/>
        <w:gridCol w:w="19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7" w:firstLineChars="49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37" w:firstLineChars="49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科室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职务或者职称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  <w:r>
              <w:rPr>
                <w:rFonts w:hAnsi="宋体" w:cs="Times New Roman"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曾获得哪种荣誉称号</w:t>
            </w:r>
          </w:p>
        </w:tc>
        <w:tc>
          <w:tcPr>
            <w:tcW w:w="6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推荐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科室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792" w:firstLineChars="64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ind w:firstLine="1792" w:firstLineChars="64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ind w:firstLine="1792" w:firstLineChars="64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ind w:firstLine="420" w:firstLineChars="15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年  月 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bCs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推荐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评语</w:t>
            </w:r>
          </w:p>
        </w:tc>
        <w:tc>
          <w:tcPr>
            <w:tcW w:w="4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医院评选小组意见</w:t>
            </w:r>
          </w:p>
        </w:tc>
        <w:tc>
          <w:tcPr>
            <w:tcW w:w="8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> </w:t>
            </w:r>
          </w:p>
          <w:p>
            <w:pPr>
              <w:spacing w:line="0" w:lineRule="atLeas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tbl>
      <w:tblPr>
        <w:tblStyle w:val="3"/>
        <w:tblpPr w:leftFromText="181" w:rightFromText="181" w:vertAnchor="page" w:horzAnchor="margin" w:tblpY="14101"/>
        <w:tblOverlap w:val="never"/>
        <w:tblW w:w="906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0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overflowPunct w:val="0"/>
              <w:snapToGrid w:val="0"/>
              <w:ind w:right="320" w:rightChars="100" w:firstLine="140" w:firstLineChars="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成都市第五人民医院办公室　              2019年2月26日印发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仿宋_GB2312" w:cstheme="minorBidi"/>
      <w:snapToGrid w:val="0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寶燕_</cp:lastModifiedBy>
  <dcterms:modified xsi:type="dcterms:W3CDTF">2019-03-06T00:52:00Z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